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6 «А» класса</w:t>
      </w:r>
    </w:p>
    <w:p>
      <w:pPr>
        <w:jc w:val="center"/>
      </w:pPr>
      <w:r>
        <w:rPr>
          <w:b w:val="0"/>
        </w:rPr>
        <w:t>МБОУ СОШ № 4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обучается в 6 «А» классе МБОУ СОШ № 4 с 2016 года.</w:t>
      </w:r>
    </w:p>
    <w:p>
      <w:pPr>
        <w:ind w:firstLine="709"/>
        <w:jc w:val="both"/>
      </w:pPr>
      <w:r>
        <w:t>В шестом классе Марк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Активно участвует в жизни класса и школы: мероприятиях, конкурсах, праздниках.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Марк отзывчив и целеустремлён.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6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