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10 «Б» класса</w:t>
      </w:r>
    </w:p>
    <w:p>
      <w:pPr>
        <w:jc w:val="center"/>
      </w:pPr>
      <w:r>
        <w:rPr>
          <w:b w:val="0"/>
        </w:rPr>
        <w:t>МБОУ СОШ № 36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учится в 10 «Б» классе МБОУ СОШ № 36 с 2018 года.</w:t>
      </w:r>
    </w:p>
    <w:p>
      <w:pPr>
        <w:ind w:firstLine="709"/>
        <w:jc w:val="both"/>
      </w:pPr>
      <w:r>
        <w:t>В десятом классе София обучается по выбранному профилю и заранее готовится к экзаменам.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Учебная мотивация высокая — София любознательна и охотно берётся за дополнительные задания.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Дисциплинирована, правила поведения в школе соблюдает, замечаний не имеет. В классе пользуется уважением, со сверстниками общается доброжелательно, конфликтов не допускает. С учителями вежлива и тактична, прислушивается к советам и замечаниям.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Посещаемость хорошая, пропуски только по болезни.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София честна и вежлива. 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10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