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«Г» класса</w:t>
      </w:r>
    </w:p>
    <w:p>
      <w:pPr>
        <w:jc w:val="center"/>
      </w:pPr>
      <w:r>
        <w:rPr>
          <w:b w:val="0"/>
        </w:rPr>
        <w:t>МБОУ СОШ № 10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— ученик 4 «Г» класса МБОУ СОШ № 10 с 2019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готов.</w:t>
      </w:r>
    </w:p>
    <w:p>
      <w:pPr>
        <w:ind w:firstLine="709"/>
        <w:jc w:val="both"/>
      </w:pPr>
      <w:r>
        <w:t>Успеваемость средняя: с базовыми заданиями справляется, задания повышенной сложности вызывают затруднения. Домашние задания выполняет, хотя не всегда полностью; нуждается в напоминаниях. Посещаемость удовлетворительная, отмечаются отдельные опоздания.</w:t>
      </w:r>
    </w:p>
    <w:p>
      <w:pPr>
        <w:ind w:firstLine="709"/>
        <w:jc w:val="both"/>
      </w:pPr>
      <w:r>
        <w:t>Дисциплина в целом удовлетворительная; замечания бывают, но на них Тимофей реагирует правильно. В коллективе держится спокойно, в конфликты вступает редко. С учителями ведёт себя в целом корректно, хотя не всегда соглашается с замечаниями.</w:t>
      </w:r>
    </w:p>
    <w:p>
      <w:pPr>
        <w:ind w:firstLine="709"/>
        <w:jc w:val="both"/>
      </w:pPr>
      <w:r>
        <w:t>Сведений о вредных привычках нет, беседы о здоровом образе жизни воспринимает спокойно. 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</w:t>
      </w:r>
    </w:p>
    <w:p>
      <w:pPr>
        <w:ind w:firstLine="709"/>
        <w:jc w:val="both"/>
      </w:pPr>
      <w:r>
        <w:t>Контакт с семьёй есть, хотя инициатива чаще исходит от школы. По характеру Тимофей отзывчив и замкнут.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от социального педагога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