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5 «В» класса</w:t>
      </w:r>
    </w:p>
    <w:p>
      <w:pPr>
        <w:jc w:val="center"/>
      </w:pPr>
      <w:r>
        <w:rPr>
          <w:b w:val="0"/>
        </w:rPr>
        <w:t>МБОУ СОШ № 38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— ученица 5 «В» класса МБОУ СОШ № 38 с 2017 года.</w:t>
      </w:r>
    </w:p>
    <w:p>
      <w:pPr>
        <w:ind w:firstLine="709"/>
        <w:jc w:val="both"/>
      </w:pPr>
      <w:r>
        <w:t>Переход к предметному обучению и смене учителей Анна перенесла спокойно.</w:t>
      </w:r>
    </w:p>
    <w:p>
      <w:pPr>
        <w:ind w:firstLine="709"/>
        <w:jc w:val="both"/>
      </w:pPr>
      <w:r>
        <w:t>Болеет несколько раз в год; к концу дня заметна утомляемость. Учебные результаты неровные: по одним предметам успевает хорошо, по другим нуждается в дополнительной помощи. Понимает объяснение учителя, но для прочного усвоения материала требуется повторение.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Анна быстро раздражается. Дисциплина в целом удовлетворительная; замечания бывают, но на них Анна реагирует правильно.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Родители поддерживают связь со школой, но на собраниях бывают не всегда. По характеру Анна ответственна и неорганизована.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5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