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5 «В»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Кузнецова Мария Дмитриевна</w:t>
      </w:r>
    </w:p>
    <w:p/>
    <w:p>
      <w:pPr>
        <w:ind w:firstLine="709"/>
        <w:jc w:val="both"/>
      </w:pPr>
      <w:r>
        <w:t>Кузнецова Мария Дмитриевна — ученица 5 «В» класса МБОУ СОШ № 38 с 2016 года.</w:t>
      </w:r>
    </w:p>
    <w:p>
      <w:pPr>
        <w:ind w:firstLine="709"/>
        <w:jc w:val="both"/>
      </w:pPr>
      <w:r>
        <w:t>Переход к предметному обучению и смене учителей Мария перенесла спокойно.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Настроение в целом ровное, но в ситуации неуспеха может расстроиться. Успеваемость средняя: с базовыми заданиями справляется, задания повышенной сложности вызывают затруднения.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 Родители поддерживают связь со школой, но на собраниях бывают не всегда.</w:t>
      </w:r>
    </w:p>
    <w:p>
      <w:pPr>
        <w:ind w:firstLine="709"/>
        <w:jc w:val="both"/>
      </w:pPr>
      <w:r>
        <w:t>По характеру Мария честна и замкнута.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5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