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«В» класса</w:t>
      </w:r>
    </w:p>
    <w:p>
      <w:pPr>
        <w:jc w:val="center"/>
      </w:pPr>
      <w:r>
        <w:rPr>
          <w:b w:val="0"/>
        </w:rPr>
        <w:t>МБОУ СОШ № 3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обучается в 4 «В» классе МБОУ СОШ № 3 с 2018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Учебные результаты неровные: по одним предметам успевает хорошо, по другим нуждается в дополнительной помощи.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Михаил быстро раздражается. Дисциплина в целом удовлетворительная; замечания бывают, но на них Михаил реагирует правильно.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Михаил самостоятелен и упрям.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4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