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3 «А» класса</w:t>
      </w:r>
    </w:p>
    <w:p>
      <w:pPr>
        <w:jc w:val="center"/>
      </w:pPr>
      <w:r>
        <w:rPr>
          <w:b w:val="0"/>
        </w:rPr>
        <w:t>МБОУ СОШ № 32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— ученица 3 «А» класса МБОУ СОШ № 32 с 2019 года.</w:t>
      </w:r>
    </w:p>
    <w:p>
      <w:pPr>
        <w:ind w:firstLine="709"/>
        <w:jc w:val="both"/>
      </w:pPr>
      <w:r>
        <w:t>В третьем классе объём учебной нагрузки вырос; Анна в целом справляется с возросшими требованиями.</w:t>
      </w:r>
    </w:p>
    <w:p>
      <w:pPr>
        <w:ind w:firstLine="709"/>
        <w:jc w:val="both"/>
      </w:pPr>
      <w:r>
        <w:t>Болеет несколько раз в год; к концу дня заметна утомляемость. Успеваемость средняя: с базовыми заданиями справляется, задания повышенной сложности вызывают затруднения.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Дисциплина в целом удовлетворительная; замечания бывают, но на них Анна реагирует правильно.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Анна самостоятельна и тревожна.</w:t>
      </w:r>
    </w:p>
    <w:p>
      <w:pPr>
        <w:ind w:firstLine="709"/>
        <w:jc w:val="both"/>
      </w:pPr>
      <w:r>
        <w:t>Во внеурочное время занимается спортом.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3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